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D82A" w14:textId="3AA4CBC5" w:rsidR="00D66EF5" w:rsidRDefault="00F91587">
      <w:pPr>
        <w:rPr>
          <w:b/>
          <w:bCs/>
        </w:rPr>
      </w:pPr>
      <w:r w:rsidRPr="00F91587">
        <w:rPr>
          <w:b/>
          <w:bCs/>
        </w:rPr>
        <w:t>Nauczanie zdalne tydzień trzeci dzień trzeci gr VII</w:t>
      </w:r>
    </w:p>
    <w:p w14:paraId="39186B03" w14:textId="77777777" w:rsidR="00F91587" w:rsidRPr="00DB4B7E" w:rsidRDefault="00F91587" w:rsidP="00F91587">
      <w:pPr>
        <w:pStyle w:val="Akapitdlanumeracji"/>
        <w:numPr>
          <w:ilvl w:val="0"/>
          <w:numId w:val="0"/>
        </w:numPr>
      </w:pPr>
      <w:r>
        <w:t>Dzień trzeci</w:t>
      </w:r>
      <w:r w:rsidRPr="00DB4B7E">
        <w:t>:</w:t>
      </w:r>
      <w:r>
        <w:t xml:space="preserve"> Wiosenne powroty ptaków</w:t>
      </w:r>
    </w:p>
    <w:p w14:paraId="78CE331E" w14:textId="77777777" w:rsidR="00F91587" w:rsidRPr="00FB1992" w:rsidRDefault="00F91587" w:rsidP="00F91587">
      <w:pPr>
        <w:pStyle w:val="Akapitdlanumeracji"/>
        <w:numPr>
          <w:ilvl w:val="0"/>
          <w:numId w:val="0"/>
        </w:numPr>
        <w:ind w:left="426"/>
        <w:rPr>
          <w:rFonts w:eastAsia="Times New Roman" w:cs="Calibri Light"/>
          <w:bCs/>
          <w:lang w:eastAsia="pl-PL"/>
        </w:rPr>
      </w:pPr>
      <w:r w:rsidRPr="00257737">
        <w:rPr>
          <w:rFonts w:eastAsia="Times New Roman" w:cs="Calibri Light"/>
          <w:bCs/>
          <w:lang w:eastAsia="pl-PL"/>
        </w:rPr>
        <w:t>Pomoce do przygotowania przez rodziców w domu:</w:t>
      </w:r>
      <w:r>
        <w:rPr>
          <w:rFonts w:eastAsia="Times New Roman" w:cs="Calibri Light"/>
          <w:bCs/>
          <w:lang w:eastAsia="pl-PL"/>
        </w:rPr>
        <w:t xml:space="preserve"> </w:t>
      </w:r>
      <w:r w:rsidRPr="007A64AD">
        <w:rPr>
          <w:rFonts w:eastAsia="Times New Roman" w:cs="Calibri Light"/>
          <w:b w:val="0"/>
          <w:bCs/>
          <w:lang w:eastAsia="pl-PL"/>
        </w:rPr>
        <w:t>plansza przedstawiająca budowę ptaka, kolorowy papier (czerwony, czarny i biały), kolorowanka bociana, klej, odtwarzacz muzyki, lornetka, zdjęcie bociana, jaskółki, kukułki, skowronka, słowika i wilgi</w:t>
      </w:r>
    </w:p>
    <w:p w14:paraId="198C0EB8" w14:textId="77777777" w:rsidR="00F91587" w:rsidRDefault="00F91587" w:rsidP="00F91587">
      <w:pPr>
        <w:pStyle w:val="Akapitdlanumeracji"/>
        <w:numPr>
          <w:ilvl w:val="3"/>
          <w:numId w:val="1"/>
        </w:numPr>
        <w:tabs>
          <w:tab w:val="clear" w:pos="2880"/>
        </w:tabs>
        <w:ind w:left="426"/>
      </w:pPr>
      <w:r>
        <w:t>Słuchanie wiadomości na temat bociana.</w:t>
      </w:r>
    </w:p>
    <w:p w14:paraId="2D1D7665" w14:textId="77777777" w:rsidR="00F91587" w:rsidRPr="002E4D25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  <w:i/>
          <w:iCs/>
        </w:rPr>
      </w:pPr>
      <w:r w:rsidRPr="002E4D25">
        <w:rPr>
          <w:b w:val="0"/>
          <w:i/>
          <w:iCs/>
        </w:rPr>
        <w:t>Bocian biały zamieszkuje tereny trawiaste, stepy, sawanny, tereny uprawne blisko zbiorników wodnych, bagienne, wilgotne lub okresowo zalewane łąki i pastwiska, okolice jezior i laguny. Lubi rozproszone drzewa, na których może gniazdować lub nocować. Występuje głównie na nizinach, rzadko na wyżynach. Bocian unika terenów zimnych, o częstych opadach atmosferycznych, obszarów wysoko położonych i o gęstej roślinności. W przeciwieństwie do bociana czarnego, nie unika siedzib ludzkich i często gnieździ się nawet w środku wsi lub w małych miastach. Bocian ma upierzenie białe, z wyjątkiem czarnych lotek i ogona. Nogi i dziób są czerwone. Szyję ma długą, w locie wyciągniętą do przodu. Młode ptaki mają czarny dziób. Pisklęta są pokryte białym, gęstym puchem. Bociany zakładają duże, koliste gniazda z warstwowo ułożonych gałęzi, poprzetykanych skośnie witkami. Wyściółka jest dość obfita – ze słomy, torfu, niekiedy z dodatkiem papieru i szmat. Umiejscowione są one zwykle na drzewie, w bezpośredniej bliskości siedzib ludzkich, lub</w:t>
      </w:r>
    </w:p>
    <w:p w14:paraId="5E53DA74" w14:textId="77777777" w:rsidR="00F91587" w:rsidRPr="002E4D25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  <w:i/>
          <w:iCs/>
        </w:rPr>
      </w:pPr>
      <w:r w:rsidRPr="002E4D25">
        <w:rPr>
          <w:b w:val="0"/>
          <w:i/>
          <w:iCs/>
        </w:rPr>
        <w:t>na różnych budowlach (na dachu budynku mieszkalnego lub gospodarczego, w ruinach wysokich budynków, na nieczynnych kominach fabrycznych, pylonach, słupach telegraficznych, stogach). Bocian składa jaja pod koniec kwietnia (od 1 do 7). Jest ptakiem mięsożernym. Żywi się owadami, głównie pasikonikami i chrząszczami, ale również jaszczurkami, wężami, pisklętami i małymi zającami. W latach obfitujących w myszy i norniki zjada prawie wyłącznie te gryzonie, przez co jest ptakiem pożytecznym z punktu widzenia rolników.</w:t>
      </w:r>
    </w:p>
    <w:p w14:paraId="51F08535" w14:textId="77777777" w:rsidR="00F91587" w:rsidRDefault="00F91587" w:rsidP="00F91587">
      <w:pPr>
        <w:pStyle w:val="Akapitdlanumeracji"/>
        <w:tabs>
          <w:tab w:val="clear" w:pos="360"/>
        </w:tabs>
        <w:ind w:left="426" w:hanging="360"/>
      </w:pPr>
      <w:r w:rsidRPr="00967A83">
        <w:t>Budowa ptaka</w:t>
      </w:r>
      <w:r>
        <w:t>.</w:t>
      </w:r>
    </w:p>
    <w:p w14:paraId="13331FC4" w14:textId="77777777" w:rsidR="00F91587" w:rsidRPr="00967A83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967A83">
        <w:rPr>
          <w:b w:val="0"/>
        </w:rPr>
        <w:t>Rodzic pokazuje planszę, na której znajduje się ptak oraz opis poszczególnych jego części ciała. Rodzic prosi, aby dziecko wskazało jego głowę, dziób, skrzydła</w:t>
      </w:r>
      <w:r>
        <w:rPr>
          <w:b w:val="0"/>
        </w:rPr>
        <w:t xml:space="preserve">, </w:t>
      </w:r>
      <w:r w:rsidRPr="00967A83">
        <w:rPr>
          <w:b w:val="0"/>
        </w:rPr>
        <w:t>brzuch</w:t>
      </w:r>
      <w:r>
        <w:rPr>
          <w:b w:val="0"/>
        </w:rPr>
        <w:t>, pazury</w:t>
      </w:r>
      <w:r w:rsidRPr="00967A83">
        <w:rPr>
          <w:b w:val="0"/>
        </w:rPr>
        <w:t>.</w:t>
      </w:r>
      <w:r>
        <w:rPr>
          <w:b w:val="0"/>
        </w:rPr>
        <w:t xml:space="preserve"> Rodzic zwraca uwagę na to, że wszystkie ptaki mają taką samą budowę, jednak różnią się od siebie np. kolorem upierzenia, wielkością, wyglądem </w:t>
      </w:r>
      <w:proofErr w:type="spellStart"/>
      <w:r>
        <w:rPr>
          <w:b w:val="0"/>
        </w:rPr>
        <w:t>dzioba</w:t>
      </w:r>
      <w:proofErr w:type="spellEnd"/>
      <w:r>
        <w:rPr>
          <w:b w:val="0"/>
        </w:rPr>
        <w:t>.</w:t>
      </w:r>
    </w:p>
    <w:p w14:paraId="2B56700E" w14:textId="77777777" w:rsidR="00F91587" w:rsidRPr="00967A83" w:rsidRDefault="00F91587" w:rsidP="00F91587">
      <w:pPr>
        <w:pStyle w:val="Akapitdlanumeracji"/>
        <w:tabs>
          <w:tab w:val="clear" w:pos="360"/>
        </w:tabs>
        <w:ind w:left="426" w:hanging="360"/>
      </w:pPr>
      <w:r w:rsidRPr="00967A83">
        <w:t>Praca plastyczna - Wykonanie wydzieranki z kolorowego papieru – Bocian.</w:t>
      </w:r>
    </w:p>
    <w:p w14:paraId="2E15985D" w14:textId="77777777" w:rsidR="00F91587" w:rsidRPr="00B51028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967A83">
        <w:rPr>
          <w:b w:val="0"/>
        </w:rPr>
        <w:t>Rodzic omawia z dzieckiem budowę bociana (nogi, głowa, szyja, skrzydła, tułów, ogon).</w:t>
      </w:r>
      <w:r>
        <w:rPr>
          <w:b w:val="0"/>
        </w:rPr>
        <w:t xml:space="preserve"> Dziecko określa kolory poszczególnych </w:t>
      </w:r>
      <w:r w:rsidRPr="00B51028">
        <w:rPr>
          <w:b w:val="0"/>
        </w:rPr>
        <w:t>części ciała bociana.</w:t>
      </w:r>
      <w:r>
        <w:rPr>
          <w:b w:val="0"/>
        </w:rPr>
        <w:t xml:space="preserve"> Następnie wyrywa </w:t>
      </w:r>
      <w:r w:rsidRPr="00B51028">
        <w:rPr>
          <w:b w:val="0"/>
        </w:rPr>
        <w:t>z papieru poszczególne części bociana i przykleja je na kartce.</w:t>
      </w:r>
    </w:p>
    <w:p w14:paraId="0D82E202" w14:textId="77777777" w:rsidR="00F91587" w:rsidRDefault="00F91587" w:rsidP="00F91587">
      <w:pPr>
        <w:pStyle w:val="Akapitdlanumeracji"/>
        <w:tabs>
          <w:tab w:val="clear" w:pos="360"/>
        </w:tabs>
        <w:ind w:left="426" w:hanging="360"/>
      </w:pPr>
      <w:r w:rsidRPr="00B51028">
        <w:t>Jakie ptaki powracają do Polski na wiosnę?</w:t>
      </w:r>
    </w:p>
    <w:p w14:paraId="71251F5F" w14:textId="77777777" w:rsidR="00F91587" w:rsidRPr="00651782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651782">
        <w:rPr>
          <w:b w:val="0"/>
        </w:rPr>
        <w:t xml:space="preserve">Rodzic rozkłada przed dzieckiem zdjęcia przedstawiające bociana, jaskółkę, kukułkę, skowronka, słowika i wilgę. Dziecko każdy wyraz dzieli na sylaby. </w:t>
      </w:r>
      <w:r>
        <w:rPr>
          <w:b w:val="0"/>
        </w:rPr>
        <w:t xml:space="preserve">Rodzic tłumaczy, że te ptaki wracają na wiosnę do Polski. </w:t>
      </w:r>
    </w:p>
    <w:p w14:paraId="383165A4" w14:textId="77777777" w:rsidR="00F91587" w:rsidRPr="00B51028" w:rsidRDefault="00F91587" w:rsidP="00F91587">
      <w:pPr>
        <w:pStyle w:val="Akapitdlanumeracji"/>
        <w:tabs>
          <w:tab w:val="clear" w:pos="360"/>
        </w:tabs>
        <w:ind w:left="426" w:hanging="360"/>
      </w:pPr>
      <w:r>
        <w:t xml:space="preserve">Zabawa dydaktyczna – </w:t>
      </w:r>
      <w:r w:rsidRPr="007A64AD">
        <w:rPr>
          <w:i/>
        </w:rPr>
        <w:t>Ptaki powracające na wiosnę do Polski</w:t>
      </w:r>
      <w:r w:rsidRPr="00B51028">
        <w:t>.</w:t>
      </w:r>
    </w:p>
    <w:p w14:paraId="3CC6A262" w14:textId="77777777" w:rsidR="00F91587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Dziecko siedzi w siadzie skrzyżnym. Rodzic wymienia nazwy różnych ptaków. Gdy wymieni nazwę ptaka, który wraca do Polski na wiosnę, dziecko musi stanąć na baczność.</w:t>
      </w:r>
    </w:p>
    <w:p w14:paraId="2B507054" w14:textId="77777777" w:rsidR="00F91587" w:rsidRPr="00B51028" w:rsidRDefault="00F91587" w:rsidP="00F91587">
      <w:pPr>
        <w:pStyle w:val="Akapitdlanumeracji"/>
        <w:tabs>
          <w:tab w:val="clear" w:pos="360"/>
        </w:tabs>
        <w:ind w:left="426" w:hanging="360"/>
      </w:pPr>
      <w:r w:rsidRPr="00B51028">
        <w:t>Słuchanie odgłosów ptaków.</w:t>
      </w:r>
    </w:p>
    <w:p w14:paraId="47F2217A" w14:textId="77777777" w:rsidR="00F91587" w:rsidRDefault="00F91587" w:rsidP="00F91587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Rodzic odtwarza odgłosy skowronka, słowika, jaskółki, wilgi oraz bociana.</w:t>
      </w:r>
    </w:p>
    <w:p w14:paraId="2EFB32CB" w14:textId="77777777" w:rsidR="00F91587" w:rsidRPr="00B51028" w:rsidRDefault="00F91587" w:rsidP="00F91587">
      <w:pPr>
        <w:pStyle w:val="Akapitdlanumeracji"/>
        <w:tabs>
          <w:tab w:val="clear" w:pos="360"/>
        </w:tabs>
        <w:ind w:left="426" w:hanging="360"/>
      </w:pPr>
      <w:r w:rsidRPr="00B51028">
        <w:t xml:space="preserve">Obserwacja ptaków przez lornetkę </w:t>
      </w:r>
      <w:r>
        <w:t xml:space="preserve">(prawdziwą lub zrobioną z papierowych rolek) </w:t>
      </w:r>
      <w:r w:rsidRPr="00B51028">
        <w:t>na spacerze lub przez okno.</w:t>
      </w:r>
    </w:p>
    <w:p w14:paraId="5F2A11AB" w14:textId="6C8549B4" w:rsidR="00F91587" w:rsidRDefault="00F91587">
      <w:pPr>
        <w:rPr>
          <w:b/>
          <w:bCs/>
        </w:rPr>
      </w:pPr>
      <w:r>
        <w:rPr>
          <w:b/>
          <w:bCs/>
        </w:rPr>
        <w:t>Praca w kartach pracy:</w:t>
      </w:r>
    </w:p>
    <w:p w14:paraId="506960C5" w14:textId="348989C8" w:rsidR="00F91587" w:rsidRDefault="00F91587">
      <w:pPr>
        <w:rPr>
          <w:b/>
          <w:bCs/>
        </w:rPr>
      </w:pPr>
      <w:r>
        <w:rPr>
          <w:b/>
          <w:bCs/>
        </w:rPr>
        <w:lastRenderedPageBreak/>
        <w:t xml:space="preserve">5-latek  </w:t>
      </w:r>
      <w:proofErr w:type="spellStart"/>
      <w:r>
        <w:rPr>
          <w:b/>
          <w:bCs/>
        </w:rPr>
        <w:t>cz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str</w:t>
      </w:r>
      <w:proofErr w:type="spellEnd"/>
      <w:r>
        <w:rPr>
          <w:b/>
          <w:bCs/>
        </w:rPr>
        <w:t xml:space="preserve"> 44 i 45</w:t>
      </w:r>
    </w:p>
    <w:p w14:paraId="1B7791BA" w14:textId="222E3754" w:rsidR="00F91587" w:rsidRPr="00F91587" w:rsidRDefault="00F91587">
      <w:pPr>
        <w:rPr>
          <w:b/>
          <w:bCs/>
        </w:rPr>
      </w:pPr>
      <w:r>
        <w:rPr>
          <w:b/>
          <w:bCs/>
        </w:rPr>
        <w:t xml:space="preserve">6- latek cz4 </w:t>
      </w:r>
      <w:proofErr w:type="spellStart"/>
      <w:r>
        <w:rPr>
          <w:b/>
          <w:bCs/>
        </w:rPr>
        <w:t>str</w:t>
      </w:r>
      <w:proofErr w:type="spellEnd"/>
      <w:r>
        <w:rPr>
          <w:b/>
          <w:bCs/>
        </w:rPr>
        <w:t xml:space="preserve"> 54 i 55</w:t>
      </w:r>
    </w:p>
    <w:sectPr w:rsidR="00F91587" w:rsidRPr="00F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862"/>
    <w:multiLevelType w:val="multilevel"/>
    <w:tmpl w:val="9692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87"/>
    <w:rsid w:val="000D31B7"/>
    <w:rsid w:val="00D66EF5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49EC"/>
  <w15:chartTrackingRefBased/>
  <w15:docId w15:val="{824AF1B8-8A35-4AFA-B42D-090A827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dlanumeracji">
    <w:name w:val="Akapit dla numeracji"/>
    <w:basedOn w:val="Akapitzlist"/>
    <w:qFormat/>
    <w:rsid w:val="00F91587"/>
    <w:pPr>
      <w:numPr>
        <w:ilvl w:val="1"/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F9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2021-04-14T06:39:00Z</dcterms:created>
  <dcterms:modified xsi:type="dcterms:W3CDTF">2021-04-14T06:39:00Z</dcterms:modified>
</cp:coreProperties>
</file>